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9"/>
        <w:gridCol w:w="37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76"/>
        <w:gridCol w:w="92"/>
        <w:gridCol w:w="92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352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03/2019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1 de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15:38:29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49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49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000001 - VEREADORES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9.890,00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55.890,00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8.996,44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8.996,44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37.003,56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8.996,44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06</w:t>
            </w:r>
          </w:p>
        </w:tc>
        <w:tc>
          <w:tcPr>
            <w:tcW w:w="3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ELETIVOS</w:t>
            </w:r>
          </w:p>
        </w:tc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9.890,00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9.890,00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6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2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9.890,00</w:t>
            </w:r>
          </w:p>
        </w:tc>
        <w:tc>
          <w:tcPr>
            <w:tcW w:w="1215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9.890,00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49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603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270,00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270,00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270,00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PENSÃO ALIMENTÍCIA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</w:t>
            </w:r>
          </w:p>
        </w:tc>
        <w:tc>
          <w:tcPr>
            <w:tcW w:w="787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429,14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919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PREVIDENCIA - INSS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99,00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5.042,34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920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IRRF - SALARIO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207,50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3.524,96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306,50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8.996,44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4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06 - ELETIVOS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5.042,34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5.042,34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06 - ELETIVOS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46.000,00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9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9"/>
        <w:gridCol w:w="37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76"/>
        <w:gridCol w:w="92"/>
        <w:gridCol w:w="92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352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7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03/2019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2 de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15:38:29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49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49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000002 - COMISSIONADOS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13.140,00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13.140,00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2.825,10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15.965,10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13.140,00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428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98" w:type="dxa"/>
            <w:gridSpan w:val="7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1.168,52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1.168,52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11.971,48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9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1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9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1.168,52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6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3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6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</w:t>
            </w:r>
          </w:p>
        </w:tc>
        <w:tc>
          <w:tcPr>
            <w:tcW w:w="389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COMISSIONADOS</w:t>
            </w:r>
          </w:p>
        </w:tc>
        <w:tc>
          <w:tcPr>
            <w:tcW w:w="12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2.825,10</w:t>
            </w:r>
          </w:p>
        </w:tc>
        <w:tc>
          <w:tcPr>
            <w:tcW w:w="12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2.825,10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6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2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2.825,10</w:t>
            </w:r>
          </w:p>
        </w:tc>
        <w:tc>
          <w:tcPr>
            <w:tcW w:w="1215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6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2.825,10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49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603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270,00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12.190,00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GRATIFICAÇÃO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7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950,00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950,00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270,00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12.190,00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270,00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13.140,00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919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PREVIDENCIA - INSS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</w:t>
            </w:r>
          </w:p>
        </w:tc>
        <w:tc>
          <w:tcPr>
            <w:tcW w:w="695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75,00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1.119,70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920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IRRF - SALARIO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</w:t>
            </w:r>
          </w:p>
        </w:tc>
        <w:tc>
          <w:tcPr>
            <w:tcW w:w="6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15,00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48,82</w:t>
            </w:r>
          </w:p>
        </w:tc>
        <w:tc>
          <w:tcPr>
            <w:tcW w:w="2653" w:type="dxa"/>
            <w:gridSpan w:val="12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3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1.168,52</w:t>
            </w: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4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04 - COMISSIONADOS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1.119,70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2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1.119,70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13.140,00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7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13.140,00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7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6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04 - COMISSIONADOS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13.140,00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870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  <w:sectPr>
          <w:pgSz w:w="11926" w:h="16867"/>
          <w:pgMar w:top="568" w:right="568" w:bottom="568" w:left="1249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2"/>
        <w:gridCol w:w="74"/>
        <w:gridCol w:w="102"/>
        <w:gridCol w:w="59"/>
        <w:gridCol w:w="59"/>
        <w:gridCol w:w="176"/>
        <w:gridCol w:w="469"/>
        <w:gridCol w:w="117"/>
        <w:gridCol w:w="469"/>
        <w:gridCol w:w="59"/>
        <w:gridCol w:w="410"/>
        <w:gridCol w:w="176"/>
        <w:gridCol w:w="586"/>
        <w:gridCol w:w="59"/>
        <w:gridCol w:w="234"/>
        <w:gridCol w:w="996"/>
        <w:gridCol w:w="133"/>
        <w:gridCol w:w="43"/>
        <w:gridCol w:w="59"/>
        <w:gridCol w:w="117"/>
        <w:gridCol w:w="201"/>
        <w:gridCol w:w="140"/>
        <w:gridCol w:w="127"/>
        <w:gridCol w:w="117"/>
        <w:gridCol w:w="176"/>
        <w:gridCol w:w="308"/>
        <w:gridCol w:w="102"/>
        <w:gridCol w:w="117"/>
        <w:gridCol w:w="168"/>
        <w:gridCol w:w="92"/>
        <w:gridCol w:w="91"/>
        <w:gridCol w:w="293"/>
        <w:gridCol w:w="47"/>
        <w:gridCol w:w="305"/>
        <w:gridCol w:w="879"/>
        <w:gridCol w:w="117"/>
        <w:gridCol w:w="234"/>
        <w:gridCol w:w="410"/>
        <w:gridCol w:w="183"/>
        <w:gridCol w:w="227"/>
        <w:gridCol w:w="59"/>
        <w:gridCol w:w="367"/>
        <w:gridCol w:w="102"/>
        <w:gridCol w:w="137"/>
        <w:gridCol w:w="114"/>
        <w:gridCol w:w="89"/>
        <w:gridCol w:w="263"/>
        <w:gridCol w:w="218"/>
        <w:gridCol w:w="250"/>
      </w:tblGrid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pic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CÂMARA MUNICIPAL DE ANAPURUS</w:t>
            </w:r>
          </w:p>
        </w:tc>
        <w:tc>
          <w:tcPr>
            <w:tcW w:w="606" w:type="dxa"/>
            <w:gridSpan w:val="3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Mês/Ano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1540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571" w:type="dxa"/>
            <w:gridSpan w:val="3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03/2019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73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AV PRESIDENTE MEDICI, SN,  CENTRO. ANAPURUS-MA</w:t>
            </w:r>
          </w:p>
        </w:tc>
        <w:tc>
          <w:tcPr>
            <w:tcW w:w="720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98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CNPJ: 12.121.042/0001-60</w:t>
            </w:r>
          </w:p>
        </w:tc>
        <w:tc>
          <w:tcPr>
            <w:tcW w:w="352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593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Folha Mensal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9391" w:type="dxa"/>
            <w:gridSpan w:val="4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07"/>
        </w:trPr>
        <w:tc>
          <w:tcPr>
            <w:tcW w:w="1041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7851" w:type="dxa"/>
            <w:gridSpan w:val="3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Página 3 de 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51"/>
        </w:trPr>
        <w:tc>
          <w:tcPr>
            <w:tcW w:w="8892" w:type="dxa"/>
            <w:gridSpan w:val="41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4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8606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  <w:t>Resumo Contábil</w:t>
            </w:r>
          </w:p>
        </w:tc>
        <w:tc>
          <w:tcPr>
            <w:tcW w:w="1826" w:type="dxa"/>
            <w:gridSpan w:val="10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606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5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4"/>
                <w:szCs w:val="24"/>
                <w:vertAlign w:val="baseline"/>
              </w:rPr>
            </w:pPr>
          </w:p>
        </w:tc>
        <w:tc>
          <w:tcPr>
            <w:tcW w:w="22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59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11/01/2023 15:38:29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10432" w:type="dxa"/>
            <w:gridSpan w:val="49"/>
            <w:tcBorders>
              <w:top w:val="nil"/>
              <w:left w:val="nil"/>
              <w:bottom w:val="single" w:sz="4" w:space="0" w:color="#00000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Subdivisão seja qualquer um dos itens a seguir: ('000001', '000002', '000003')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0432" w:type="dxa"/>
            <w:gridSpan w:val="49"/>
            <w:tcBorders>
              <w:top w:val="single" w:sz="4" w:space="0" w:color="#E4E4E4"/>
              <w:left w:val="single" w:sz="4" w:space="0" w:color="#E4E4E4"/>
              <w:bottom w:val="single" w:sz="4" w:space="0" w:color="#E4E4E4"/>
              <w:right w:val="single" w:sz="4" w:space="0" w:color="#E4E4E4"/>
            </w:tcBorders>
            <w:shd w:val="clear" w:color="auto" w:fill="#E4E4E4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Subdivisao:</w:t>
            </w:r>
            <w:r>
              <w:rPr>
                <w:rFonts w:ascii="Arial" w:hAnsi="Arial" w:cs="Arial"/>
                <w:bCs/>
                <w:color w:val="#000000"/>
                <w:w w:val="105"/>
                <w:sz w:val="20"/>
                <w:szCs w:val="20"/>
                <w:vertAlign w:val="baseline"/>
              </w:rPr>
              <w:t xml:space="preserve"> 000003 - EFETIVOS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Vencimentos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3.443,10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a Empenhar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196,80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12" w:type="dxa"/>
            <w:gridSpan w:val="21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4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Proventos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3.639,90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 Deduções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Patronal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Horas Extras (3.1.90.16)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Bolsa de Estudo (3.3.90.18)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Vantagens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Despesa/Receita.Extra (PASEP,...)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Sal. Maternidade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(-)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Beneficios Assistenciais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C0C0C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4.018,65 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Bruto</w:t>
            </w: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 w:val="restart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3.639,90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524" w:type="dxa"/>
            <w:gridSpan w:val="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02" w:type="dxa"/>
            <w:gridSpan w:val="5"/>
            <w:vMerge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 xml:space="preserve">Total de Descontos</w:t>
            </w: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1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de Descontos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 Líquido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3.261,15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Maternidade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FGTS a Recolher</w:t>
            </w: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56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167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Dedução de Salário Família</w:t>
            </w:r>
          </w:p>
        </w:tc>
        <w:tc>
          <w:tcPr>
            <w:tcW w:w="1759" w:type="dxa"/>
            <w:gridSpan w:val="10"/>
            <w:vMerge w:val="restart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 (+)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 Ref. a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636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759" w:type="dxa"/>
            <w:gridSpan w:val="10"/>
            <w:vMerge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Valores Sem 13º Salário</w:t>
            </w: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7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395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50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18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4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61" w:type="dxa"/>
            <w:gridSpan w:val="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246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842" w:type="dxa"/>
            <w:gridSpan w:val="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38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84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466" w:type="dxa"/>
            <w:gridSpan w:val="2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762" w:type="dxa"/>
            <w:gridSpan w:val="2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Patronal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24"/>
        </w:trPr>
        <w:tc>
          <w:tcPr>
            <w:tcW w:w="438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Bruto</w:t>
            </w:r>
          </w:p>
        </w:tc>
        <w:tc>
          <w:tcPr>
            <w:tcW w:w="8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80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Deduções</w:t>
            </w:r>
          </w:p>
        </w:tc>
        <w:tc>
          <w:tcPr>
            <w:tcW w:w="28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6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Líquido</w:t>
            </w: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95"/>
        </w:trPr>
        <w:tc>
          <w:tcPr>
            <w:tcW w:w="4280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45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7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80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278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6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10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4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2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58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0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4"/>
        </w:trPr>
        <w:tc>
          <w:tcPr>
            <w:tcW w:w="4280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Bruto</w:t>
            </w:r>
          </w:p>
        </w:tc>
        <w:tc>
          <w:tcPr>
            <w:tcW w:w="121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Família</w:t>
            </w:r>
          </w:p>
        </w:tc>
        <w:tc>
          <w:tcPr>
            <w:tcW w:w="123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Maternidade</w:t>
            </w:r>
          </w:p>
        </w:tc>
        <w:tc>
          <w:tcPr>
            <w:tcW w:w="124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Outras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Deduções</w:t>
            </w:r>
          </w:p>
        </w:tc>
        <w:tc>
          <w:tcPr>
            <w:tcW w:w="1173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Patronal</w:t>
            </w: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br/>
              <w:t>Líquido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68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25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85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</w:p>
        </w:tc>
        <w:tc>
          <w:tcPr>
            <w:tcW w:w="128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1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3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24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  <w:tc>
          <w:tcPr>
            <w:tcW w:w="1173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396" w:type="dxa"/>
            <w:gridSpan w:val="5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</w:t>
            </w:r>
          </w:p>
        </w:tc>
        <w:tc>
          <w:tcPr>
            <w:tcW w:w="38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EFETIVOS</w:t>
            </w:r>
          </w:p>
        </w:tc>
        <w:tc>
          <w:tcPr>
            <w:tcW w:w="12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  <w:tc>
          <w:tcPr>
            <w:tcW w:w="12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4280" w:type="dxa"/>
            <w:gridSpan w:val="17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288" w:type="dxa"/>
            <w:gridSpan w:val="9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  <w:tc>
          <w:tcPr>
            <w:tcW w:w="1215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30" w:type="dxa"/>
            <w:gridSpan w:val="3"/>
            <w:tcBorders>
              <w:top w:val="single" w:sz="4" w:space="0" w:color="#808080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246" w:type="dxa"/>
            <w:gridSpan w:val="5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173" w:type="dxa"/>
            <w:gridSpan w:val="7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Funcionários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8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Situação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Quantidade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01 - Normal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center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9498" w:type="dxa"/>
            <w:gridSpan w:val="44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934" w:type="dxa"/>
            <w:gridSpan w:val="5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10432" w:type="dxa"/>
            <w:gridSpan w:val="49"/>
            <w:tcBorders>
              <w:top w:val="dotted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Proventos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1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002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Base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69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2.994,00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010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QUINQUÊNIO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449,10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904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SALARIO FAMILIA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78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3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196,80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8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Proventos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449,10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Base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2.994,00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Salário Família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196,80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90,00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3.639,90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Descontos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Evento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Descrição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Qtde.</w:t>
            </w:r>
          </w:p>
        </w:tc>
        <w:tc>
          <w:tcPr>
            <w:tcW w:w="1171" w:type="dxa"/>
            <w:gridSpan w:val="7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Refer.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Classificação contábil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572" w:type="dxa"/>
            <w:gridSpan w:val="6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center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942</w:t>
            </w:r>
          </w:p>
        </w:tc>
        <w:tc>
          <w:tcPr>
            <w:tcW w:w="375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PREVIDÊNCIA - IPA</w:t>
            </w:r>
          </w:p>
        </w:tc>
        <w:tc>
          <w:tcPr>
            <w:tcW w:w="9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</w:t>
            </w:r>
          </w:p>
        </w:tc>
        <w:tc>
          <w:tcPr>
            <w:tcW w:w="695" w:type="dxa"/>
            <w:gridSpan w:val="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33,00</w:t>
            </w:r>
          </w:p>
        </w:tc>
        <w:tc>
          <w:tcPr>
            <w:tcW w:w="1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  <w:tc>
          <w:tcPr>
            <w:tcW w:w="2653" w:type="dxa"/>
            <w:gridSpan w:val="13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02" w:type="dxa"/>
            <w:vMerge w:val="restart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7384" w:type="dxa"/>
            <w:gridSpan w:val="32"/>
            <w:tcBorders>
              <w:top w:val="nil"/>
              <w:left w:val="nil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Resumo de Descontos por Classificação</w:t>
            </w:r>
          </w:p>
        </w:tc>
        <w:tc>
          <w:tcPr>
            <w:tcW w:w="277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68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Sem classificação</w:t>
            </w:r>
          </w:p>
        </w:tc>
        <w:tc>
          <w:tcPr>
            <w:tcW w:w="117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33,00</w:t>
            </w: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05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76" w:type="dxa"/>
            <w:gridSpan w:val="2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84" w:type="dxa"/>
            <w:gridSpan w:val="32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2770" w:type="dxa"/>
            <w:gridSpan w:val="14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69"/>
        </w:trPr>
        <w:tc>
          <w:tcPr>
            <w:tcW w:w="102" w:type="dxa"/>
            <w:vMerge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  <w:tc>
          <w:tcPr>
            <w:tcW w:w="10330" w:type="dxa"/>
            <w:gridSpan w:val="48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432" w:type="dxa"/>
            <w:gridSpan w:val="49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20"/>
                <w:szCs w:val="20"/>
                <w:vertAlign w:val="baseline"/>
              </w:rPr>
              <w:t>Contribuição Previdenciária do Segurado por Vínculo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Vínculo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nil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02 - EFETIVOS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8892" w:type="dxa"/>
            <w:gridSpan w:val="41"/>
            <w:tcBorders>
              <w:top w:val="single" w:sz="4" w:space="0" w:color="#808080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378,75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55"/>
        </w:trPr>
        <w:tc>
          <w:tcPr>
            <w:tcW w:w="10432" w:type="dxa"/>
            <w:gridSpan w:val="49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I.R.R.F.</w:t>
            </w:r>
          </w:p>
        </w:tc>
        <w:tc>
          <w:tcPr>
            <w:tcW w:w="1524" w:type="dxa"/>
            <w:gridSpan w:val="6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3.443,10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single" w:sz="4" w:space="0" w:color="#808080"/>
              <w:left w:val="single" w:sz="4" w:space="0" w:color="#80808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Total</w:t>
            </w:r>
          </w:p>
        </w:tc>
        <w:tc>
          <w:tcPr>
            <w:tcW w:w="1540" w:type="dxa"/>
            <w:gridSpan w:val="8"/>
            <w:tcBorders>
              <w:top w:val="single" w:sz="4" w:space="0" w:color="#808080"/>
              <w:left w:val="nil"/>
              <w:bottom w:val="nil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3.443,10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1627" w:type="dxa"/>
            <w:gridSpan w:val="9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Base de F.G.T.S.</w:t>
            </w:r>
          </w:p>
        </w:tc>
        <w:tc>
          <w:tcPr>
            <w:tcW w:w="1524" w:type="dxa"/>
            <w:gridSpan w:val="6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/>
                <w:bCs/>
                <w:color w:val="#000000"/>
                <w:w w:val="105"/>
                <w:sz w:val="16"/>
                <w:szCs w:val="16"/>
                <w:vertAlign w:val="baseline"/>
              </w:rPr>
              <w:t>0,00</w:t>
            </w:r>
          </w:p>
        </w:tc>
        <w:tc>
          <w:tcPr>
            <w:tcW w:w="99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nil"/>
              <w:left w:val="single" w:sz="4" w:space="0" w:color="#808080"/>
              <w:bottom w:val="single" w:sz="4" w:space="0" w:color="#808080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Base de Previdência por Vínculo</w:t>
            </w:r>
          </w:p>
        </w:tc>
        <w:tc>
          <w:tcPr>
            <w:tcW w:w="1540" w:type="dxa"/>
            <w:gridSpan w:val="8"/>
            <w:tcBorders>
              <w:top w:val="nil"/>
              <w:left w:val="nil"/>
              <w:bottom w:val="single" w:sz="4" w:space="0" w:color="#808080"/>
              <w:right w:val="single" w:sz="4" w:space="0" w:color="#80808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Valor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34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4745" w:type="dxa"/>
            <w:gridSpan w:val="25"/>
            <w:tcBorders>
              <w:top w:val="nil"/>
              <w:left w:val="single" w:sz="4" w:space="0" w:color="#000000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02 - EFETIVOS</w:t>
            </w:r>
          </w:p>
        </w:tc>
        <w:tc>
          <w:tcPr>
            <w:tcW w:w="809" w:type="dxa"/>
            <w:gridSpan w:val="5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731" w:type="dxa"/>
            <w:gridSpan w:val="3"/>
            <w:tcBorders>
              <w:top w:val="nil"/>
              <w:left w:val="nil"/>
              <w:bottom w:val="nil"/>
              <w:right w:val="single" w:sz="4" w:space="0" w:color="#000000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3.443,10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1650"/>
        </w:trPr>
        <w:tc>
          <w:tcPr>
            <w:tcW w:w="4147" w:type="dxa"/>
            <w:gridSpan w:val="16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6285" w:type="dxa"/>
            <w:gridSpan w:val="33"/>
            <w:tcBorders>
              <w:top w:val="single" w:sz="4" w:space="0" w:color="#80808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0432" w:type="dxa"/>
            <w:gridSpan w:val="49"/>
            <w:tcBorders>
              <w:top w:val="single" w:sz="4" w:space="0" w:color="#000000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5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2"/>
                <w:szCs w:val="2"/>
                <w:vertAlign w:val="baseline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219"/>
        </w:trPr>
        <w:tc>
          <w:tcPr>
            <w:tcW w:w="20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lef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Fiorilli S/C Software Ltda.</w:t>
            </w:r>
          </w:p>
        </w:tc>
        <w:tc>
          <w:tcPr>
            <w:tcW w:w="176" w:type="dxa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213" w:lineRule="auto"/>
              <w:ind w:left="15"/>
            </w:pPr>
          </w:p>
        </w:tc>
        <w:tc>
          <w:tcPr>
            <w:tcW w:w="816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#FFFFFF"/>
            <w:vAlign w:val="top"/>
          </w:tcPr>
          <w:p>
            <w:pPr>
              <w:widowControl w:val="0"/>
              <w:autoSpaceDE w:val="0"/>
              <w:autoSpaceDN w:val="0"/>
              <w:adjustRightInd w:val="0"/>
              <w:spacing w:before="29" w:after="0" w:line="174" w:lineRule="exact"/>
              <w:ind w:left="15"/>
              <w:jc w:val="right"/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</w:pPr>
            <w:r>
              <w:rPr>
                <w:rFonts w:ascii="Arial" w:hAnsi="Arial" w:cs="Arial"/>
                <w:bCs/>
                <w:color w:val="#000000"/>
                <w:w w:val="105"/>
                <w:sz w:val="16"/>
                <w:szCs w:val="16"/>
                <w:vertAlign w:val="baseline"/>
              </w:rPr>
              <w:t> [16/magno/DESKTOP-36L78IQ.ADMIN] {7.5.352.3.15931/B/15931}</w:t>
            </w:r>
          </w:p>
        </w:tc>
      </w:tr>
    </w:tbl>
    <w:p/>
    <w:sectPr>
      <w:pgSz w:w="11926" w:h="16867"/>
      <w:pgMar w:top="568" w:right="568" w:bottom="568" w:left="12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8E24D2"/>
    <w:rsid w:val="0020686C"/>
    <w:rsid w:val="00571298"/>
    <w:rsid w:val="008E2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<Relationships xmlns="http://schemas.openxmlformats.org/package/2006/relationships"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Relationship Id="picId1" Type="http://schemas.openxmlformats.org/officeDocument/2006/relationships/image" Target="media/image1.emf"/><Relationship Id="picId2" Type="http://schemas.openxmlformats.org/officeDocument/2006/relationships/image" Target="media/image2.emf"/><Relationship Id="picId3" Type="http://schemas.openxmlformats.org/officeDocument/2006/relationships/image" Target="media/image3.emf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FastReports</Application>
  <DocSecurity>0</DocSecurity>
  <ScaleCrop>false</ScaleCrop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C�MARA MUNICIPAL DE ANAPURUS</dc:creator>
  <cp:keywords/>
  <dc:description/>
  <cp:lastModifiedBy>User</cp:lastModifiedBy>
  <cp:revision>2</cp:revision>
  <dcterms:created xsi:type="dcterms:W3CDTF">2010-05-06T08:40:00Z</dcterms:created>
  <dcterms:modified xsi:type="dcterms:W3CDTF">2010-05-06T08:40:00Z</dcterms:modified>
</cp:coreProperties>
</file>