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23/01/2023 17:27:43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20/01/2023 -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ALEXANDRE MONTELES CRUZ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01/06/2022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911,40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189,40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2.024,00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191,39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1.041,60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18,62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2.343,60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2.343,60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2.343,60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210,01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2.133,59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911,40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189,40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2.024,00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205,47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29,29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234,76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2.265,24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911,40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189,40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2.024,00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LUCAS MALACARNE RIEDEL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196,47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22,46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218,93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2.181,07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911,40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189,40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2.024,00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132,80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390,60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{7.5.356.50.16059/R/16059}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23/01/2023 17:27:43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20/01/2023 -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1.692,60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1.692,60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1.692,60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132,80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1.559,80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911,40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9,73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2.213,40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189,40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2.024,00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PATRICK PAULINO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97,65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97,65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1.204,35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1.841,15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19.464,05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21.305,20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1.841,15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19.464,05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0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{7.5.356.50.16059/R/16059}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